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E8" w:rsidRDefault="008A75E8" w:rsidP="008A75E8">
      <w:pPr>
        <w:pStyle w:val="a00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a1"/>
      <w:bookmarkEnd w:id="0"/>
    </w:p>
    <w:p w:rsidR="00000000" w:rsidRPr="008A75E8" w:rsidRDefault="00A0690D" w:rsidP="008A75E8">
      <w:pPr>
        <w:pStyle w:val="a00"/>
        <w:jc w:val="center"/>
        <w:divId w:val="1708607738"/>
        <w:rPr>
          <w:rFonts w:ascii="Times New Roman" w:eastAsia="Times New Roman" w:hAnsi="Times New Roman" w:cs="Times New Roman"/>
          <w:color w:val="000000"/>
        </w:rPr>
      </w:pPr>
      <w:r w:rsidRPr="008A75E8">
        <w:rPr>
          <w:rFonts w:ascii="Times New Roman" w:eastAsia="Times New Roman" w:hAnsi="Times New Roman" w:cs="Times New Roman"/>
          <w:sz w:val="30"/>
          <w:szCs w:val="30"/>
        </w:rPr>
        <w:t>Какие требования по охране труда содержатся в Трудовом</w:t>
      </w:r>
      <w:r w:rsidRPr="008A75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A75E8">
        <w:rPr>
          <w:rFonts w:ascii="Times New Roman" w:eastAsia="Times New Roman" w:hAnsi="Times New Roman" w:cs="Times New Roman"/>
          <w:sz w:val="30"/>
          <w:szCs w:val="30"/>
        </w:rPr>
        <w:t>кодексе</w:t>
      </w:r>
    </w:p>
    <w:p w:rsidR="00000000" w:rsidRPr="008A75E8" w:rsidRDefault="00A0690D">
      <w:pPr>
        <w:pStyle w:val="justify"/>
        <w:rPr>
          <w:rFonts w:ascii="Times New Roman" w:hAnsi="Times New Roman" w:cs="Times New Roman"/>
          <w:color w:val="000000"/>
        </w:rPr>
      </w:pPr>
      <w:r w:rsidRPr="008A75E8">
        <w:rPr>
          <w:rFonts w:ascii="Times New Roman" w:hAnsi="Times New Roman" w:cs="Times New Roman"/>
          <w:color w:val="000000"/>
        </w:rPr>
        <w:t>В</w:t>
      </w:r>
      <w:r w:rsidRPr="008A75E8">
        <w:rPr>
          <w:rFonts w:ascii="Times New Roman" w:hAnsi="Times New Roman" w:cs="Times New Roman"/>
          <w:color w:val="000000"/>
        </w:rPr>
        <w:t xml:space="preserve"> </w:t>
      </w:r>
      <w:r w:rsidRPr="008A75E8">
        <w:rPr>
          <w:rFonts w:ascii="Times New Roman" w:hAnsi="Times New Roman" w:cs="Times New Roman"/>
          <w:color w:val="000000"/>
        </w:rPr>
        <w:t xml:space="preserve">ТК </w:t>
      </w:r>
      <w:r w:rsidRPr="008A75E8">
        <w:rPr>
          <w:rFonts w:ascii="Times New Roman" w:hAnsi="Times New Roman" w:cs="Times New Roman"/>
          <w:color w:val="000000"/>
        </w:rPr>
        <w:t>содержатся требования по охране труда, которые должны соблюдать наниматели для обеспечения безопасности жизни и здоровья работников.</w:t>
      </w:r>
    </w:p>
    <w:p w:rsidR="00000000" w:rsidRPr="008A75E8" w:rsidRDefault="00A0690D">
      <w:pPr>
        <w:pStyle w:val="justify"/>
        <w:rPr>
          <w:rFonts w:ascii="Times New Roman" w:hAnsi="Times New Roman" w:cs="Times New Roman"/>
          <w:color w:val="000000"/>
        </w:rPr>
      </w:pPr>
      <w:r w:rsidRPr="008A75E8">
        <w:rPr>
          <w:rFonts w:ascii="Times New Roman" w:hAnsi="Times New Roman" w:cs="Times New Roman"/>
          <w:color w:val="000000"/>
        </w:rPr>
        <w:t>Привели такие нормы.</w:t>
      </w:r>
      <w:r w:rsidRPr="008A75E8">
        <w:rPr>
          <w:rFonts w:ascii="Times New Roman" w:hAnsi="Times New Roman" w:cs="Times New Roman"/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385"/>
        <w:gridCol w:w="7135"/>
      </w:tblGrid>
      <w:tr w:rsidR="00000000" w:rsidRPr="008A75E8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8A75E8" w:rsidRDefault="00A06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Pr="008A75E8" w:rsidRDefault="00A06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Глава, статья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</w:p>
        </w:tc>
      </w:tr>
      <w:tr w:rsidR="00000000" w:rsidRPr="008A75E8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Прекращение трудового договора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42.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Расторжение трудового договора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инициативе нанимателя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Трудовой договор, заключенный на неопределенный срок, а также срочный трудовой договор до истечения срока его действия может быть расторгнут нанимателем в случаях однократного грубого нарушения работником трудовых обязанностей, в т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числе: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появления на работе в состоянии алкогольного, наркотического или токсического опьянения, а также распития спиртных напитков, употребления наркотических средств, психотропных веществ, их аналогов, токсических веществ в рабочее время или по месту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нарушения требований по охране труда, повлекшего увечье или смерть других работников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п.7)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49.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Отстранение от работы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Наниматель обязан не допускать к работе (отстранить от работы) в соответствующий день (смену) работника: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не прошедшего инструктаж, стажировку и проверку знаний по вопросам охраны труда;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не использующего средства индивидуальной защиты, непосредственно обеспечивающие безопасность труда;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4) не прошедшего медицинский осмотр либо освидетельствование на предмет нахождения в состоянии алкогольного, наркотического или токсического опьянения в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случаях и порядке, предусмотренные законодательством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ч.6)</w:t>
            </w:r>
          </w:p>
        </w:tc>
      </w:tr>
      <w:tr w:rsidR="00000000" w:rsidRPr="008A75E8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работников и нанимателей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53.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 работников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работников устанавливаются следующие обязанности: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соблюдать установленные нормативными правовыми актами требования по о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 труда и безопасному ведению работ, пользоваться средствами индивидуальной защиты;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принимать меры к немедленному устранению причин и условий, препятствующих нормальному выполнению работы (авария,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простой и т. д.), и немедленно сообщать о случившемся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нанимателю;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поддерживать свое рабочее место, оборудование и приспособления в исправном состоянии, порядке и чистоте;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исполнять иные обязанности, вытекающие из законодательства, локальных правовых актов и трудового договора (пп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 и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5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 нанимателей при приеме на работу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При приеме на работу наниматель обязан провести вводный инструктаж по охране труда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п.4)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55.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 нанимателей при организации труда работников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организации труда работников наниматель обяза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н: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обеспечивать на каждом рабочем месте условия труда, соответствующие требованиям по охране труда, соблюдать установленные НПА, в том числе ТНПА по охране труда, а при отсутствии в НПА, в том числе в ТНПА, требований по охране труда принимать необходимы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меры, обеспечивающие сохранение жизни, здоровья и работоспособности работников в процессе трудовой деятельности;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принимать необходимые меры по профилактике и предупреждению производственного травматизма, профессиональных и других заболеваний работников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контролировать знание и соблюдение работниками требований инструкций по охране труда и пожарной безопасности;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своевременно и правильно проводить расследование и учет несчастных случаев на производстве;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своевременно предоставлять гарантии и компенса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связи с вредными и (или) опасными условиями труда (сокращенный рабочий день, дополнительные отпуска, лечебно-профилактическое питание и др.);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соблюдать нормы по охране труда женщин, молодежи и инвалидов;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обеспечивать работников в соответствии с у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обеспечивать соблюдение законодательства о труде, условий, установленных коллективным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договорами, соглашениями, другими ЛПА и трудовыми договорами;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отстранять работников от работы в установленных случаях;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исполнять другие обязанности, вытекающие из законодательства, ЛПА и трудовых договоров (пп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5-9,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 17)</w:t>
            </w:r>
          </w:p>
        </w:tc>
      </w:tr>
      <w:tr w:rsidR="00000000" w:rsidRPr="008A75E8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113.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Сокращенная продолжительность рабочего времени для работников на работах с вредными и (или)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опасными условиями труда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Работникам, занятым на работах с вредными и (или) опасными условиями труда, на основании аттестации рабочих мест по условиям труда устанав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ливается сокращенная продолжительность рабочего времени - не более 35 ч. в неделю.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 ч. 45 ми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 неделю.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производств, цехов, профессий рабочих и должностей служащих с вредными и (или) опасными условиями труда, работа в которых дает право на сокращенную продолжительность рабочего времени, утвержден постановлением Минтруда и соцзащиты от 07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.07.2014 № 57</w:t>
            </w:r>
          </w:p>
        </w:tc>
      </w:tr>
      <w:tr w:rsidR="00000000" w:rsidRPr="008A75E8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Перерывы в течение рабочего дня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135.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специальные перерывы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для отдыха и питания предоставляются дополнительные специальные перерывы в течение рабочего дня, включаемые в рабочее время (перерывы для кормления ребенка, перерывы для обогревания, перерывы для отдыха на погрузочно-разгрузочных и других работах). Вид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</w:t>
            </w:r>
          </w:p>
        </w:tc>
      </w:tr>
      <w:tr w:rsidR="00000000" w:rsidRPr="008A75E8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 16 «Охрана труда»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Содержит положения о (об):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гарантии права работника на о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храну труда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ст.223);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обязательном страховании от несчастных случаев на производстве и профзаболеваний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ст.224);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праве на компенсацию по условиям труда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ст.225).</w:t>
            </w:r>
          </w:p>
          <w:p w:rsidR="00000000" w:rsidRPr="008A75E8" w:rsidRDefault="00A0690D" w:rsidP="001F226D">
            <w:pPr>
              <w:pStyle w:val="primsi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Обратите внимание!</w:t>
            </w:r>
          </w:p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1 января 2024 г. в служебных командировках или при разъездном харак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 работы работнику, имеющему право на бесплатное обеспечение лечебно-профилактическим питанием, молоком или равноценными пищевыми продуктами, выплачивается денежная компенсация на их приобретение на условиях, предусмотренных коллективным договором, согл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ашением, иными локальными правовыми актами, трудовым договором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ч.2 ст.225 ТК);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гарантии при прохождении медосмотров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ст.228)</w:t>
            </w:r>
          </w:p>
        </w:tc>
      </w:tr>
      <w:tr w:rsidR="00000000" w:rsidRPr="008A75E8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регулирования труда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работников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Статья 262.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Работы, на которых запрещается привлечение к труду женщин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рещается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 (нефизических работ или работ по санитарному и бытовому обслуживанию).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Запрещается привлече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тяжелых работ и работ с вредными и (или) опасными условиями труда, на которых запр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ещается привлечение к труду женщин, утвержден постановлением Минтруда и соцзащиты от 12.06.2014 № 35.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Предельные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подъема и перемещения тяжестей женщинами вручную установлены постановлением Минздрава от 13.10.2010 № 133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263.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Запрещение и ограничение ночных, сверхурочных работ, работы в государственные праздники, праздничные, выходные дни и направления в служебную командировку женщин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Запрещаются привлечение к сверхурочным работам, работе в государственные праздники и праздничны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дни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ч.1 ст.147), работе в ночное время, выходные дни и направление в служебную командировку беременных женщин.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Женщины, имеющие детей в возрасте до 14 лет (детей-инвалидов - до 18 лет), могут привлекаться к сверхурочным работам, работе в государственные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праздники и праздничные дни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ч.1 ст.147), работе в ночное время, выходные дни и направляться в служебную командировку только с их письменного согласия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264.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 на более легкую работу беременных женщин и женщин, имеющих детей в возрасте до пол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утора лет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 (или) опасных производственных факторов, с сохране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среднего заработка по прежней работе.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 решения вопроса о предоставлении беременной женщине в соответствии с заключением врачебно-консультационной комиссии или медико-реабилитационной экспертной комиссии другой работы, более легкой и исключающей возд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ействие вредных и (или) опасных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нанимателя.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Женщины, имеющие детей в возрасте до полутора лет, в случае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невозможности выполнения прежней работы переводятся на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другую работу с сохранением среднего заработка по прежней работе до достижения ребенком возраста полутора лет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267.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Перерывы для кормления ребенка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Женщинам, имеющим детей в возрасте до полутора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лет, предоставляются помимо общего перерыва для отдыха и питания дополнительные перерывы для кормления ребенка.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Эти перерывы предоставляются не реже чем через 3 ч. продолжительностью не менее 30 мин. каждый. При наличии двух или более детей в возрасте до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полутора лет продолжительность перерыва устанавливается не менее 1 ч.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 желанию женщины перерывы для кормления ребенка могут быть присоединены к перерыву для отдыха и питания либо в суммированном виде перенесены как на начало, так и на конец рабочего дня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(рабочей смены) с соответствующим его (ее) сокращением.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Перерывы для кормления ребенка включаются в рабочее время и оплачиваются по среднему заработку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270.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гарантии работницам у нанимателей, преимущественно применяющих труд женщин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аниматели, применяющие преимущественно труд женщин, по своей инициативе, а также в случаях, предусмотренных законодательством или коллективным договором, организуют детские ясли и сады, комнаты для кормления грудных детей и личной гигиены женщин, определяю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соответствии с медицинскими рекомендациями рабочие места и виды работ (в том числе на дому), на которые при необходимости могут переводиться беременные женщины, а также создают самостоятельно или на долевых началах специальные подразделения для использ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их труда</w:t>
            </w:r>
          </w:p>
        </w:tc>
      </w:tr>
      <w:tr w:rsidR="00000000" w:rsidRPr="008A75E8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регулирования труда молодежи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274.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Работы, на которых запрещается привлечение к труду лиц моложе восемнадцати лет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Запрещается привлечение к труду лиц моложе 18 лет на тяжелых работах и на работах с вредными и (или) опасны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условиями труда, на подземных и горных работах.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Список работ, на которых запрещается привлечение к труду лиц моложе 18 лет, утвержден постановлением Минтруда и соцзащиты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27.06.2013 № 67.</w:t>
            </w:r>
          </w:p>
          <w:p w:rsidR="00000000" w:rsidRPr="008A75E8" w:rsidRDefault="00A0690D" w:rsidP="001F2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29 марта 2025 г. действует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работ, на которых запрещается привлечение к труду лиц моложе восемнадцати лет, согласно приложению к постановлению Минтруда и соцзащиты от 07.02.2025 № 12.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1" w:name="_GoBack"/>
            <w:bookmarkEnd w:id="1"/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Запрещаются подъем и перемещение несовершеннолетними тяжестей вручную, превышающих установленные для них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предельные нормы, если иное не установлено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Предельные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подъема и перемещения несовершеннолетними тяжестей вручную установлены постановлением М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инздрава от 13.10.2010 № 134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275.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Медицинские осмотры лиц моложе восемнадцати лет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лица моложе 18 лет принимаются на работу лишь после предварительного медицинского осмотра и в дальнейшем, до достижения 18 лет, ежегодно подлежат обязательному м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едицинскому осмотру, если иное не установлено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ТК.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Обязательные ежегодные медицинские осмотры несовершеннолетних работников проводятся в рабочее время с сохранением среднего заработка</w:t>
            </w:r>
          </w:p>
        </w:tc>
      </w:tr>
      <w:tr w:rsidR="00000000" w:rsidRPr="008A75E8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276.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Запрещение привлекать работников моложе восемнадцати лет к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ночным и сверхурочным работам, работам в государственные праздники, праздничные и выходные дни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Запрещается привлекать работников моложе 18 лет к ночным и сверхурочным работам, работам в государственные праздники и праздничные дни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ч.1 ст.147), работам в вы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ходные дни, если иное не установлено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</w:p>
        </w:tc>
      </w:tr>
      <w:tr w:rsidR="00000000" w:rsidRPr="008A75E8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регулирования труда инвалидов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Pr="008A75E8" w:rsidRDefault="00A06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 285.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 нанимателей по трудоустройству работников, получивших инвалидность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связанную с выполнением ими трудовых обязанностей у этого нанимателя</w:t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Наниматель обязан создавать рабочие места для трудоустройства работников, получивших инвалидность вследствие трудового увечья или профессионального заболевания, </w:t>
            </w:r>
            <w:r w:rsidRPr="008A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связанных с выполнением ими трудовых обязанностей у этого нанимателя</w:t>
            </w:r>
          </w:p>
        </w:tc>
      </w:tr>
    </w:tbl>
    <w:p w:rsidR="00A0690D" w:rsidRPr="008A75E8" w:rsidRDefault="00A0690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0690D" w:rsidRPr="008A75E8" w:rsidSect="008A75E8">
      <w:pgSz w:w="12240" w:h="15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38D"/>
    <w:rsid w:val="001F226D"/>
    <w:rsid w:val="005D438D"/>
    <w:rsid w:val="008A75E8"/>
    <w:rsid w:val="00A0690D"/>
    <w:rsid w:val="00D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8E33"/>
  <w15:docId w15:val="{8D8CA207-5AA5-40C3-B972-ECA9B990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02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3</cp:revision>
  <dcterms:created xsi:type="dcterms:W3CDTF">2025-08-13T10:40:00Z</dcterms:created>
  <dcterms:modified xsi:type="dcterms:W3CDTF">2025-08-13T10:51:00Z</dcterms:modified>
</cp:coreProperties>
</file>