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6D828" w14:textId="77777777" w:rsidR="001112B3" w:rsidRPr="00033A15" w:rsidRDefault="001112B3" w:rsidP="005F3F80">
      <w:pPr>
        <w:pStyle w:val="a3"/>
        <w:spacing w:line="280" w:lineRule="exact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033A15">
        <w:rPr>
          <w:rFonts w:ascii="Times New Roman" w:hAnsi="Times New Roman"/>
          <w:b/>
          <w:bCs/>
          <w:sz w:val="30"/>
          <w:szCs w:val="30"/>
          <w:lang w:eastAsia="ru-RU"/>
        </w:rPr>
        <w:t>ИЗВЕЩЕНИЕ</w:t>
      </w:r>
    </w:p>
    <w:p w14:paraId="6483F3B5" w14:textId="5CA76CC5" w:rsidR="001112B3" w:rsidRPr="00033A15" w:rsidRDefault="001112B3" w:rsidP="00073756">
      <w:pPr>
        <w:pStyle w:val="a3"/>
        <w:spacing w:line="280" w:lineRule="exact"/>
        <w:jc w:val="center"/>
        <w:rPr>
          <w:rFonts w:ascii="Times New Roman" w:hAnsi="Times New Roman"/>
          <w:sz w:val="30"/>
          <w:szCs w:val="30"/>
          <w:lang w:val="en-US"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 проведении аукциона по продаже пустующего жилого</w:t>
      </w:r>
      <w:r w:rsidR="00073756">
        <w:rPr>
          <w:rFonts w:ascii="Times New Roman" w:hAnsi="Times New Roman"/>
          <w:sz w:val="30"/>
          <w:szCs w:val="30"/>
          <w:lang w:eastAsia="ru-RU"/>
        </w:rPr>
        <w:t xml:space="preserve"> дома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73756">
        <w:rPr>
          <w:rFonts w:ascii="Times New Roman" w:hAnsi="Times New Roman"/>
          <w:sz w:val="30"/>
          <w:szCs w:val="30"/>
          <w:lang w:eastAsia="ru-RU"/>
        </w:rPr>
        <w:br/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4739EF">
        <w:rPr>
          <w:rFonts w:ascii="Times New Roman" w:hAnsi="Times New Roman"/>
          <w:sz w:val="30"/>
          <w:szCs w:val="30"/>
          <w:lang w:eastAsia="ru-RU"/>
        </w:rPr>
        <w:t>г. Ошмяны, ул. Гольшанская, д. 53</w:t>
      </w:r>
    </w:p>
    <w:p w14:paraId="0C467445" w14:textId="721B075C" w:rsidR="001112B3" w:rsidRDefault="001112B3" w:rsidP="001112B3">
      <w:pPr>
        <w:pStyle w:val="a3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219"/>
        <w:gridCol w:w="11057"/>
      </w:tblGrid>
      <w:tr w:rsidR="001112B3" w14:paraId="069704F8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152" w14:textId="77777777" w:rsidR="001112B3" w:rsidRDefault="001112B3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 предмета аукциона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B763" w14:textId="77777777" w:rsidR="001112B3" w:rsidRDefault="004739EF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одноэтажный бревенчатый жилой 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>дом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 сенями дощатыми, сараем бревенчатым</w:t>
            </w:r>
          </w:p>
        </w:tc>
      </w:tr>
      <w:tr w:rsidR="001112B3" w14:paraId="7ED1CB39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3D1" w14:textId="77777777" w:rsidR="001112B3" w:rsidRDefault="004739EF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Место нахождения </w:t>
            </w:r>
            <w:r w:rsidR="005F3F80">
              <w:rPr>
                <w:rFonts w:ascii="Times New Roman" w:hAnsi="Times New Roman"/>
                <w:sz w:val="30"/>
                <w:szCs w:val="30"/>
                <w:lang w:eastAsia="ru-RU"/>
              </w:rPr>
              <w:t>имущества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BD6" w14:textId="7CC220B8" w:rsidR="001112B3" w:rsidRDefault="004739EF" w:rsidP="005F3F8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 Ошмяны</w:t>
            </w:r>
            <w:r w:rsidR="005F3F80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ул. Гольшанская, д.</w:t>
            </w:r>
            <w:r w:rsidR="005F3F8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53</w:t>
            </w:r>
          </w:p>
        </w:tc>
      </w:tr>
      <w:tr w:rsidR="001112B3" w14:paraId="475DDDEB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4989" w14:textId="77777777" w:rsidR="001112B3" w:rsidRDefault="001112B3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Характеристика пустующего дома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21E" w14:textId="77777777" w:rsidR="001112B3" w:rsidRDefault="000941C4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Одноэтажный 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бревенчатый 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>жилой дом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>, общей площадью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жилых помещений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br/>
              <w:t>37,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>1 кв. м., жилой площадью 24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кв.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м., 19</w:t>
            </w:r>
            <w:r w:rsidR="004739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21 года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постройки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 инвентарным номером 440/С-8848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. </w:t>
            </w:r>
            <w:r w:rsidR="001112B3" w:rsidRPr="001339C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Фундамент бутобетонный, стены </w:t>
            </w:r>
            <w:r w:rsidR="001339CB">
              <w:rPr>
                <w:rFonts w:ascii="Times New Roman" w:hAnsi="Times New Roman"/>
                <w:sz w:val="30"/>
                <w:szCs w:val="30"/>
                <w:lang w:eastAsia="ru-RU"/>
              </w:rPr>
              <w:t>бревенчатые</w:t>
            </w:r>
            <w:r w:rsidR="001112B3" w:rsidRPr="001339CB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кровля жестяная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полы дощатые, окна, двери – деревянные. Отопление печное;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водопровод, канализация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>, газоснабжение</w:t>
            </w:r>
            <w:r w:rsidR="001112B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от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>сутствуют. Электроснабжение отключено.</w:t>
            </w:r>
          </w:p>
          <w:p w14:paraId="3C7A481B" w14:textId="77777777" w:rsidR="001112B3" w:rsidRDefault="001112B3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Составные 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>части и принадлежности – сени дощатые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сарай </w:t>
            </w:r>
            <w:r w:rsidR="004C4C19">
              <w:rPr>
                <w:rFonts w:ascii="Times New Roman" w:hAnsi="Times New Roman"/>
                <w:sz w:val="30"/>
                <w:szCs w:val="30"/>
                <w:lang w:eastAsia="ru-RU"/>
              </w:rPr>
              <w:t>бревенчатый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разрушены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  <w:p w14:paraId="3A2CF7EB" w14:textId="77777777" w:rsidR="008B086C" w:rsidRDefault="00073756" w:rsidP="0093260B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Физический </w:t>
            </w:r>
            <w:r w:rsidR="001339CB" w:rsidRPr="00BA3DD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износ дома – </w:t>
            </w:r>
            <w:r w:rsidR="00EE0515">
              <w:rPr>
                <w:rFonts w:ascii="Times New Roman" w:hAnsi="Times New Roman"/>
                <w:sz w:val="30"/>
                <w:szCs w:val="30"/>
                <w:lang w:eastAsia="ru-RU"/>
              </w:rPr>
              <w:t>75</w:t>
            </w:r>
            <w:r w:rsidR="001339CB" w:rsidRPr="00BA3DD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%.</w:t>
            </w:r>
          </w:p>
          <w:p w14:paraId="6A2FD07B" w14:textId="77777777" w:rsidR="001339CB" w:rsidRDefault="008B086C" w:rsidP="00863A7E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Земель</w:t>
            </w:r>
            <w:r w:rsidR="00073756">
              <w:rPr>
                <w:rFonts w:ascii="Times New Roman" w:hAnsi="Times New Roman"/>
                <w:sz w:val="30"/>
                <w:szCs w:val="30"/>
                <w:lang w:eastAsia="ru-RU"/>
              </w:rPr>
              <w:t>ный участок с кадастровым номеро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</w:t>
            </w:r>
            <w:r w:rsidR="005F3F8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="00EC0E7D">
              <w:rPr>
                <w:rFonts w:ascii="Times New Roman" w:hAnsi="Times New Roman"/>
                <w:sz w:val="30"/>
                <w:szCs w:val="30"/>
                <w:lang w:eastAsia="ru-RU"/>
              </w:rPr>
              <w:t>24950100001001605</w:t>
            </w:r>
            <w:r w:rsidR="006E29AC">
              <w:rPr>
                <w:rFonts w:ascii="Times New Roman" w:hAnsi="Times New Roman"/>
                <w:sz w:val="30"/>
                <w:szCs w:val="30"/>
                <w:lang w:eastAsia="ru-RU"/>
              </w:rPr>
              <w:t>, площадь – 0,1009 га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0941C4" w14:paraId="3813B4E4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509" w14:textId="77777777" w:rsidR="000941C4" w:rsidRDefault="000941C4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Начальная цена предмета аукциона, бел.</w:t>
            </w:r>
            <w:r w:rsidR="003B75D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4436" w14:textId="77777777" w:rsidR="000941C4" w:rsidRPr="00EE0515" w:rsidRDefault="00EC0E7D" w:rsidP="00863A7E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051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0941C4" w:rsidRPr="00EE051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63A7E" w:rsidRPr="00EE051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0941C4" w:rsidRPr="00EE0515">
              <w:rPr>
                <w:rFonts w:ascii="Times New Roman" w:hAnsi="Times New Roman"/>
                <w:sz w:val="30"/>
                <w:szCs w:val="30"/>
                <w:lang w:eastAsia="ru-RU"/>
              </w:rPr>
              <w:t>00,00</w:t>
            </w:r>
            <w:r w:rsidR="0007375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белорусских рублей (три тысячи сто белорусских рублей)</w:t>
            </w:r>
          </w:p>
        </w:tc>
      </w:tr>
      <w:tr w:rsidR="000941C4" w14:paraId="21DDE50D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088" w14:textId="77777777" w:rsidR="000941C4" w:rsidRDefault="000941C4" w:rsidP="000941C4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Размер задатка, бел.</w:t>
            </w:r>
            <w:r w:rsidR="003B75D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C36" w14:textId="77777777" w:rsidR="000941C4" w:rsidRPr="00073756" w:rsidRDefault="00073756" w:rsidP="00AE500C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10 % от начальной цены предмета аукциона – </w:t>
            </w:r>
            <w:r w:rsidRPr="00073756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863A7E" w:rsidRPr="00073756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0941C4" w:rsidRPr="00073756">
              <w:rPr>
                <w:rFonts w:ascii="Times New Roman" w:hAnsi="Times New Roman"/>
                <w:sz w:val="30"/>
                <w:szCs w:val="30"/>
                <w:lang w:eastAsia="ru-RU"/>
              </w:rPr>
              <w:t>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белорусских рублей</w:t>
            </w:r>
          </w:p>
          <w:p w14:paraId="4AAA68A8" w14:textId="77777777" w:rsidR="003B75D6" w:rsidRPr="0003247C" w:rsidRDefault="00073756" w:rsidP="000941C4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>Задаток перечисляется на расчетный</w:t>
            </w:r>
            <w:r w:rsid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счет № BY43 AKBB 3641 5230 0097 9420</w:t>
            </w:r>
            <w:r w:rsidR="000941C4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0000</w:t>
            </w:r>
            <w:r w:rsidR="003B75D6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 w:rsidR="0003247C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>ЦБУ № 418</w:t>
            </w:r>
            <w:r w:rsidR="000941C4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ОАО «АСБ Беларусбанк»</w:t>
            </w:r>
            <w:r w:rsidR="0003247C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>, г. Ошмяны</w:t>
            </w:r>
            <w:r w:rsidR="0003247C">
              <w:rPr>
                <w:rFonts w:ascii="Times New Roman" w:hAnsi="Times New Roman"/>
                <w:sz w:val="30"/>
                <w:szCs w:val="30"/>
                <w:lang w:eastAsia="ru-RU"/>
              </w:rPr>
              <w:t>, БИК AKBBBY2Х, УНП 500088419</w:t>
            </w:r>
            <w:r w:rsidR="003B75D6"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14:paraId="067DC43C" w14:textId="77777777" w:rsidR="000941C4" w:rsidRPr="0063071F" w:rsidRDefault="003B75D6" w:rsidP="000941C4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>Пол</w:t>
            </w:r>
            <w:r w:rsidR="0003247C">
              <w:rPr>
                <w:rFonts w:ascii="Times New Roman" w:hAnsi="Times New Roman"/>
                <w:sz w:val="30"/>
                <w:szCs w:val="30"/>
                <w:lang w:eastAsia="ru-RU"/>
              </w:rPr>
              <w:t>учатель – Ошмянский районный</w:t>
            </w:r>
            <w:r w:rsidRPr="000324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исполнительный комитет </w:t>
            </w:r>
          </w:p>
        </w:tc>
      </w:tr>
      <w:tr w:rsidR="000941C4" w14:paraId="116E755D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07D" w14:textId="77777777" w:rsidR="000941C4" w:rsidRDefault="00EE0515" w:rsidP="003B75D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Подлежащие</w:t>
            </w:r>
            <w:r w:rsidR="000941C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возмещению расходы, с</w:t>
            </w:r>
            <w:r w:rsidR="003B75D6">
              <w:rPr>
                <w:rFonts w:ascii="Times New Roman" w:hAnsi="Times New Roman"/>
                <w:sz w:val="30"/>
                <w:szCs w:val="30"/>
                <w:lang w:eastAsia="ru-RU"/>
              </w:rPr>
              <w:t>вязанные с проведением аукциона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129" w14:textId="2FAD5748" w:rsidR="000941C4" w:rsidRDefault="00C313FE" w:rsidP="00C313FE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Ориентировочные </w:t>
            </w:r>
            <w:r w:rsidR="000941C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расходы за проведение </w:t>
            </w:r>
            <w:r w:rsidR="00EE0515">
              <w:rPr>
                <w:rFonts w:ascii="Times New Roman" w:hAnsi="Times New Roman"/>
                <w:sz w:val="30"/>
                <w:szCs w:val="30"/>
                <w:lang w:eastAsia="ru-RU"/>
              </w:rPr>
              <w:t>независимой оценки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 на </w:t>
            </w:r>
            <w:r w:rsidR="0023106D">
              <w:rPr>
                <w:rFonts w:ascii="Times New Roman" w:hAnsi="Times New Roman"/>
                <w:sz w:val="30"/>
                <w:szCs w:val="30"/>
                <w:lang w:eastAsia="ru-RU"/>
              </w:rPr>
              <w:t>опубликование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извещения о продаже </w:t>
            </w:r>
            <w:r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>составляют</w:t>
            </w:r>
            <w:r w:rsidR="0090089F"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3106D"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>495</w:t>
            </w:r>
            <w:r w:rsidR="003B75D6"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23106D"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>54</w:t>
            </w:r>
            <w:r w:rsidR="000941C4" w:rsidRPr="0023106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EE0515">
              <w:rPr>
                <w:rFonts w:ascii="Times New Roman" w:hAnsi="Times New Roman"/>
                <w:sz w:val="30"/>
                <w:szCs w:val="30"/>
                <w:lang w:eastAsia="ru-RU"/>
              </w:rPr>
              <w:t>белорусских</w:t>
            </w:r>
            <w:r w:rsidR="003B75D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рублей</w:t>
            </w:r>
          </w:p>
        </w:tc>
      </w:tr>
      <w:tr w:rsidR="00033A15" w14:paraId="30E8429E" w14:textId="77777777" w:rsidTr="003B75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42A" w14:textId="36211319" w:rsidR="00033A15" w:rsidRDefault="00033A15" w:rsidP="003B75D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033A15">
              <w:rPr>
                <w:rFonts w:ascii="Times New Roman" w:hAnsi="Times New Roman"/>
                <w:sz w:val="30"/>
                <w:szCs w:val="30"/>
                <w:lang w:eastAsia="ru-RU"/>
              </w:rPr>
              <w:t>словия, предусмотренные в решении о проведении аукциона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058" w14:textId="77777777" w:rsidR="00033A15" w:rsidRDefault="00033A15" w:rsidP="00033A15">
            <w:pPr>
              <w:pStyle w:val="a3"/>
              <w:ind w:right="1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>е позднее двух месяцев с даты подписания договора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купли-продажи – обратиться за государственной регистрацией</w:t>
            </w:r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перехода права н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а жилой дом и земельный участок;</w:t>
            </w:r>
          </w:p>
          <w:p w14:paraId="733AC6C4" w14:textId="38765C36" w:rsidR="00033A15" w:rsidRDefault="00033A15" w:rsidP="00033A15">
            <w:pPr>
              <w:pStyle w:val="a3"/>
              <w:ind w:right="1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Получить разрешительную документацию</w:t>
            </w:r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на реконст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рукцию жилого дома или его снос</w:t>
            </w:r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со строительством нового жилого дома не позднее одного года со дня оформления </w:t>
            </w:r>
            <w:proofErr w:type="spellStart"/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>правоудостоверяющих</w:t>
            </w:r>
            <w:proofErr w:type="spellEnd"/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документов со сроком строительства до трех лет, либо проведение капитального ремонта жилого дома со сроком выполнения работ не позднее одного года со дня оформления </w:t>
            </w:r>
            <w:proofErr w:type="spellStart"/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>правоудостоверяющих</w:t>
            </w:r>
            <w:proofErr w:type="spellEnd"/>
            <w:r w:rsidRPr="006E5C3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документов.</w:t>
            </w:r>
          </w:p>
        </w:tc>
      </w:tr>
    </w:tbl>
    <w:p w14:paraId="010BBEA7" w14:textId="77777777" w:rsidR="00033A15" w:rsidRDefault="00033A15" w:rsidP="00033A15">
      <w:pPr>
        <w:pStyle w:val="a3"/>
        <w:ind w:right="-598" w:firstLine="708"/>
        <w:rPr>
          <w:rFonts w:ascii="Times New Roman" w:hAnsi="Times New Roman"/>
          <w:sz w:val="30"/>
          <w:szCs w:val="30"/>
          <w:lang w:eastAsia="ru-RU"/>
        </w:rPr>
      </w:pPr>
      <w:r w:rsidRPr="00033A15">
        <w:rPr>
          <w:rFonts w:ascii="Times New Roman" w:hAnsi="Times New Roman"/>
          <w:sz w:val="30"/>
          <w:szCs w:val="30"/>
          <w:lang w:eastAsia="ru-RU"/>
        </w:rPr>
        <w:lastRenderedPageBreak/>
        <w:t>Организатор аукциона – Ошмянский районный исполнительный комитет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14:paraId="075957E4" w14:textId="18FC3DC4" w:rsidR="00033A15" w:rsidRDefault="00033A15" w:rsidP="00033A15">
      <w:pPr>
        <w:pStyle w:val="a3"/>
        <w:ind w:right="-598" w:firstLine="708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033A15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Прием документов, консультации по вопросам участия в аукционе 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>осуществляются по адресу: г. Ошмяны,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br/>
        <w:t xml:space="preserve">ул. Советская, 103, </w:t>
      </w:r>
      <w:proofErr w:type="spellStart"/>
      <w:r>
        <w:rPr>
          <w:rFonts w:ascii="Times New Roman" w:hAnsi="Times New Roman"/>
          <w:bCs/>
          <w:iCs/>
          <w:sz w:val="30"/>
          <w:szCs w:val="30"/>
          <w:lang w:eastAsia="ru-RU"/>
        </w:rPr>
        <w:t>каб</w:t>
      </w:r>
      <w:proofErr w:type="spellEnd"/>
      <w:r>
        <w:rPr>
          <w:rFonts w:ascii="Times New Roman" w:hAnsi="Times New Roman"/>
          <w:bCs/>
          <w:iCs/>
          <w:sz w:val="30"/>
          <w:szCs w:val="30"/>
          <w:lang w:eastAsia="ru-RU"/>
        </w:rPr>
        <w:t>. 23, с 8.00 до 17.</w:t>
      </w:r>
      <w:r>
        <w:rPr>
          <w:rFonts w:ascii="Times New Roman" w:hAnsi="Times New Roman"/>
          <w:bCs/>
          <w:sz w:val="30"/>
          <w:szCs w:val="30"/>
          <w:lang w:eastAsia="ru-RU"/>
        </w:rPr>
        <w:t>00 (с 13.00 до 14.00 - обед)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по рабочим дням с 10 июня по 9 июля </w:t>
      </w:r>
      <w:r w:rsidRPr="00794A87">
        <w:rPr>
          <w:rFonts w:ascii="Times New Roman" w:hAnsi="Times New Roman"/>
          <w:bCs/>
          <w:iCs/>
          <w:sz w:val="30"/>
          <w:szCs w:val="30"/>
          <w:lang w:eastAsia="ru-RU"/>
        </w:rPr>
        <w:t>202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>4</w:t>
      </w:r>
      <w:r w:rsidRPr="00794A87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г. включительно.  Телефоны для справок: 8 (01593) 22139, 22141; +37529 212 19 83. </w:t>
      </w:r>
    </w:p>
    <w:p w14:paraId="18954200" w14:textId="098D775C" w:rsidR="00033A15" w:rsidRDefault="00033A15" w:rsidP="00033A15">
      <w:pPr>
        <w:pStyle w:val="a3"/>
        <w:ind w:right="-598" w:firstLine="708"/>
        <w:rPr>
          <w:rFonts w:ascii="Times New Roman" w:hAnsi="Times New Roman"/>
          <w:sz w:val="30"/>
          <w:szCs w:val="30"/>
          <w:lang w:eastAsia="ru-RU"/>
        </w:rPr>
      </w:pPr>
      <w:r w:rsidRPr="00033A15">
        <w:rPr>
          <w:rFonts w:ascii="Times New Roman" w:hAnsi="Times New Roman"/>
          <w:sz w:val="30"/>
          <w:szCs w:val="30"/>
          <w:lang w:eastAsia="ru-RU"/>
        </w:rPr>
        <w:t>Аукцион состоится 12 ию</w:t>
      </w:r>
      <w:r>
        <w:rPr>
          <w:rFonts w:ascii="Times New Roman" w:hAnsi="Times New Roman"/>
          <w:sz w:val="30"/>
          <w:szCs w:val="30"/>
          <w:lang w:eastAsia="ru-RU"/>
        </w:rPr>
        <w:t>л</w:t>
      </w:r>
      <w:r w:rsidRPr="00033A15">
        <w:rPr>
          <w:rFonts w:ascii="Times New Roman" w:hAnsi="Times New Roman"/>
          <w:sz w:val="30"/>
          <w:szCs w:val="30"/>
          <w:lang w:eastAsia="ru-RU"/>
        </w:rPr>
        <w:t>я 2024 года в 11:00 по адресу: г. Ошмяны, ул. Советская, 103, кабинет 71.</w:t>
      </w:r>
    </w:p>
    <w:p w14:paraId="12B58F88" w14:textId="77777777" w:rsidR="001112B3" w:rsidRDefault="001112B3" w:rsidP="001112B3">
      <w:pPr>
        <w:pStyle w:val="a3"/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Для участия в аукционе предоставляются:</w:t>
      </w:r>
    </w:p>
    <w:p w14:paraId="5A5013CB" w14:textId="3F0828C9" w:rsidR="001112B3" w:rsidRDefault="00033A15" w:rsidP="00724FE5">
      <w:pPr>
        <w:pStyle w:val="a3"/>
        <w:ind w:right="-598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112B3">
        <w:rPr>
          <w:rFonts w:ascii="Times New Roman" w:hAnsi="Times New Roman"/>
          <w:sz w:val="30"/>
          <w:szCs w:val="30"/>
          <w:lang w:eastAsia="ru-RU"/>
        </w:rPr>
        <w:t>заявление на участие в аукционе по установленной форме, к которому прилагаются следующие документы:</w:t>
      </w:r>
    </w:p>
    <w:p w14:paraId="4D144636" w14:textId="7A75FB10" w:rsidR="001112B3" w:rsidRDefault="001112B3" w:rsidP="001112B3">
      <w:pPr>
        <w:pStyle w:val="a3"/>
        <w:ind w:firstLine="708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-</w:t>
      </w:r>
      <w:r w:rsidR="00033A15">
        <w:rPr>
          <w:rFonts w:ascii="Times New Roman" w:hAnsi="Times New Roman"/>
          <w:b/>
          <w:sz w:val="30"/>
          <w:szCs w:val="30"/>
          <w:lang w:eastAsia="ru-RU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документ, подтверждающий внесение суммы задатка с отметкой банка о его исполнении;</w:t>
      </w:r>
    </w:p>
    <w:p w14:paraId="1DD65BF0" w14:textId="7A4EF159" w:rsidR="001112B3" w:rsidRDefault="00033A15" w:rsidP="001112B3">
      <w:pPr>
        <w:pStyle w:val="a3"/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112B3">
        <w:rPr>
          <w:rFonts w:ascii="Times New Roman" w:hAnsi="Times New Roman"/>
          <w:sz w:val="30"/>
          <w:szCs w:val="30"/>
          <w:lang w:eastAsia="ru-RU"/>
        </w:rPr>
        <w:t>гражданином –</w:t>
      </w:r>
      <w:r w:rsidR="00DA3EC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3247C">
        <w:rPr>
          <w:rFonts w:ascii="Times New Roman" w:hAnsi="Times New Roman"/>
          <w:sz w:val="30"/>
          <w:szCs w:val="30"/>
          <w:lang w:eastAsia="ru-RU"/>
        </w:rPr>
        <w:t xml:space="preserve">копия </w:t>
      </w:r>
      <w:r w:rsidR="00DA3EC1">
        <w:rPr>
          <w:rFonts w:ascii="Times New Roman" w:hAnsi="Times New Roman"/>
          <w:sz w:val="30"/>
          <w:szCs w:val="30"/>
          <w:lang w:eastAsia="ru-RU"/>
        </w:rPr>
        <w:t>документ</w:t>
      </w:r>
      <w:r w:rsidR="0003247C">
        <w:rPr>
          <w:rFonts w:ascii="Times New Roman" w:hAnsi="Times New Roman"/>
          <w:sz w:val="30"/>
          <w:szCs w:val="30"/>
          <w:lang w:eastAsia="ru-RU"/>
        </w:rPr>
        <w:t>а</w:t>
      </w:r>
      <w:r w:rsidR="001112B3">
        <w:rPr>
          <w:rFonts w:ascii="Times New Roman" w:hAnsi="Times New Roman"/>
          <w:sz w:val="30"/>
          <w:szCs w:val="30"/>
          <w:lang w:eastAsia="ru-RU"/>
        </w:rPr>
        <w:t>, удостоверяющего личность</w:t>
      </w:r>
      <w:r w:rsidR="0003247C">
        <w:rPr>
          <w:rFonts w:ascii="Times New Roman" w:hAnsi="Times New Roman"/>
          <w:sz w:val="30"/>
          <w:szCs w:val="30"/>
          <w:lang w:eastAsia="ru-RU"/>
        </w:rPr>
        <w:t>, без нотариального засвидетельствования</w:t>
      </w:r>
      <w:r w:rsidR="001112B3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14:paraId="4391C341" w14:textId="29A4D9D8" w:rsidR="001112B3" w:rsidRDefault="00033A15" w:rsidP="001112B3">
      <w:pPr>
        <w:pStyle w:val="a3"/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112B3">
        <w:rPr>
          <w:rFonts w:ascii="Times New Roman" w:hAnsi="Times New Roman"/>
          <w:sz w:val="30"/>
          <w:szCs w:val="30"/>
          <w:lang w:eastAsia="ru-RU"/>
        </w:rPr>
        <w:t>представителем гражданина или индивиду</w:t>
      </w:r>
      <w:r w:rsidR="00C77634">
        <w:rPr>
          <w:rFonts w:ascii="Times New Roman" w:hAnsi="Times New Roman"/>
          <w:sz w:val="30"/>
          <w:szCs w:val="30"/>
          <w:lang w:eastAsia="ru-RU"/>
        </w:rPr>
        <w:t xml:space="preserve">ального предпринимателя - </w:t>
      </w:r>
      <w:r w:rsidR="001112B3">
        <w:rPr>
          <w:rFonts w:ascii="Times New Roman" w:hAnsi="Times New Roman"/>
          <w:sz w:val="30"/>
          <w:szCs w:val="30"/>
          <w:lang w:eastAsia="ru-RU"/>
        </w:rPr>
        <w:t>доверенность;</w:t>
      </w:r>
    </w:p>
    <w:p w14:paraId="49FC6FE0" w14:textId="2999A575" w:rsidR="001112B3" w:rsidRDefault="00033A15" w:rsidP="00724FE5">
      <w:pPr>
        <w:pStyle w:val="a3"/>
        <w:ind w:right="-598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112B3">
        <w:rPr>
          <w:rFonts w:ascii="Times New Roman" w:hAnsi="Times New Roman"/>
          <w:sz w:val="30"/>
          <w:szCs w:val="30"/>
          <w:lang w:eastAsia="ru-RU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14:paraId="745CC75A" w14:textId="77777777" w:rsidR="006E5C32" w:rsidRDefault="006E5C32" w:rsidP="00724FE5">
      <w:pPr>
        <w:pStyle w:val="a3"/>
        <w:ind w:right="-598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Осмотр пустующего жилого дома осуществляется претендентом самостоятельно с уведомлением представителей Ошмянского районного исполнительного комитета в течение установленного срока приема заявлений.</w:t>
      </w:r>
    </w:p>
    <w:sectPr w:rsidR="006E5C32" w:rsidSect="00071D60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7C311" w14:textId="77777777" w:rsidR="00560608" w:rsidRDefault="00560608">
      <w:r>
        <w:separator/>
      </w:r>
    </w:p>
  </w:endnote>
  <w:endnote w:type="continuationSeparator" w:id="0">
    <w:p w14:paraId="123E4537" w14:textId="77777777" w:rsidR="00560608" w:rsidRDefault="005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526E7" w14:textId="77777777" w:rsidR="00560608" w:rsidRDefault="00560608">
      <w:r>
        <w:separator/>
      </w:r>
    </w:p>
  </w:footnote>
  <w:footnote w:type="continuationSeparator" w:id="0">
    <w:p w14:paraId="5006F729" w14:textId="77777777" w:rsidR="00560608" w:rsidRDefault="0056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54368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4C1D8B" w14:textId="77777777" w:rsidR="00134E62" w:rsidRPr="00591983" w:rsidRDefault="00B5028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91983">
          <w:rPr>
            <w:rFonts w:ascii="Times New Roman" w:hAnsi="Times New Roman"/>
            <w:sz w:val="28"/>
            <w:szCs w:val="28"/>
          </w:rPr>
          <w:fldChar w:fldCharType="begin"/>
        </w:r>
        <w:r w:rsidRPr="005919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91983">
          <w:rPr>
            <w:rFonts w:ascii="Times New Roman" w:hAnsi="Times New Roman"/>
            <w:sz w:val="28"/>
            <w:szCs w:val="28"/>
          </w:rPr>
          <w:fldChar w:fldCharType="separate"/>
        </w:r>
        <w:r w:rsidR="0023106D">
          <w:rPr>
            <w:rFonts w:ascii="Times New Roman" w:hAnsi="Times New Roman"/>
            <w:noProof/>
            <w:sz w:val="28"/>
            <w:szCs w:val="28"/>
          </w:rPr>
          <w:t>2</w:t>
        </w:r>
        <w:r w:rsidRPr="005919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1163EAE" w14:textId="77777777" w:rsidR="00134E62" w:rsidRDefault="00134E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DD"/>
    <w:rsid w:val="00021BCC"/>
    <w:rsid w:val="0003247C"/>
    <w:rsid w:val="00033A15"/>
    <w:rsid w:val="0007163E"/>
    <w:rsid w:val="00071D60"/>
    <w:rsid w:val="00073756"/>
    <w:rsid w:val="000941C4"/>
    <w:rsid w:val="00106DEA"/>
    <w:rsid w:val="001112B3"/>
    <w:rsid w:val="00121911"/>
    <w:rsid w:val="00125997"/>
    <w:rsid w:val="001339CB"/>
    <w:rsid w:val="00134E62"/>
    <w:rsid w:val="00193F48"/>
    <w:rsid w:val="00193FA1"/>
    <w:rsid w:val="0023106D"/>
    <w:rsid w:val="00260DF2"/>
    <w:rsid w:val="002910D9"/>
    <w:rsid w:val="003B1AD5"/>
    <w:rsid w:val="003B75D6"/>
    <w:rsid w:val="004739EF"/>
    <w:rsid w:val="00496A35"/>
    <w:rsid w:val="004C4C19"/>
    <w:rsid w:val="004E4F87"/>
    <w:rsid w:val="00560608"/>
    <w:rsid w:val="005F3F80"/>
    <w:rsid w:val="00621BFF"/>
    <w:rsid w:val="006E29AC"/>
    <w:rsid w:val="006E5C32"/>
    <w:rsid w:val="00702C89"/>
    <w:rsid w:val="00724FE5"/>
    <w:rsid w:val="00743F8B"/>
    <w:rsid w:val="00807337"/>
    <w:rsid w:val="00863A7E"/>
    <w:rsid w:val="008B086C"/>
    <w:rsid w:val="0090089F"/>
    <w:rsid w:val="0093260B"/>
    <w:rsid w:val="00A04C80"/>
    <w:rsid w:val="00A629F9"/>
    <w:rsid w:val="00B5028E"/>
    <w:rsid w:val="00B8628C"/>
    <w:rsid w:val="00BB5E28"/>
    <w:rsid w:val="00BB60CF"/>
    <w:rsid w:val="00C313FE"/>
    <w:rsid w:val="00C34AFD"/>
    <w:rsid w:val="00C4756F"/>
    <w:rsid w:val="00C77634"/>
    <w:rsid w:val="00CA7CC4"/>
    <w:rsid w:val="00D57DB5"/>
    <w:rsid w:val="00DA3EC1"/>
    <w:rsid w:val="00DB5889"/>
    <w:rsid w:val="00EC0E7D"/>
    <w:rsid w:val="00EE0515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8812"/>
  <w15:docId w15:val="{6F77E3B3-9850-4EB3-A8C6-5787C079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styleId="a4">
    <w:name w:val="Table Grid"/>
    <w:basedOn w:val="a1"/>
    <w:uiPriority w:val="59"/>
    <w:rsid w:val="0011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1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2B3"/>
    <w:rPr>
      <w:rFonts w:ascii="Arial" w:eastAsia="Times New Roman" w:hAnsi="Arial" w:cs="Times New Roman"/>
      <w:spacing w:val="-5"/>
      <w:sz w:val="20"/>
      <w:szCs w:val="20"/>
    </w:rPr>
  </w:style>
  <w:style w:type="character" w:styleId="a7">
    <w:name w:val="Hyperlink"/>
    <w:basedOn w:val="a0"/>
    <w:uiPriority w:val="99"/>
    <w:unhideWhenUsed/>
    <w:rsid w:val="00724F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AD5"/>
    <w:rPr>
      <w:rFonts w:ascii="Tahoma" w:eastAsia="Times New Roman" w:hAnsi="Tahoma" w:cs="Tahoma"/>
      <w:spacing w:val="-5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Блажиевский Владимир</cp:lastModifiedBy>
  <cp:revision>2</cp:revision>
  <cp:lastPrinted>2024-06-04T11:04:00Z</cp:lastPrinted>
  <dcterms:created xsi:type="dcterms:W3CDTF">2024-06-11T08:27:00Z</dcterms:created>
  <dcterms:modified xsi:type="dcterms:W3CDTF">2024-06-11T08:27:00Z</dcterms:modified>
</cp:coreProperties>
</file>